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C63E1" w14:textId="77777777" w:rsidR="003F6FF7" w:rsidRDefault="00E83DFB"/>
    <w:p w14:paraId="2330910C" w14:textId="77777777" w:rsidR="00026CF2" w:rsidRDefault="00026CF2" w:rsidP="00026CF2">
      <w:pPr>
        <w:spacing w:after="160" w:line="259" w:lineRule="auto"/>
        <w:ind w:left="709"/>
        <w:rPr>
          <w:rFonts w:ascii="Calibri" w:eastAsia="Calibri" w:hAnsi="Calibri" w:cs="Arial"/>
          <w:b/>
          <w:sz w:val="20"/>
        </w:rPr>
      </w:pPr>
    </w:p>
    <w:p w14:paraId="193938D4" w14:textId="77777777" w:rsidR="00026CF2" w:rsidRPr="00026CF2" w:rsidRDefault="00026CF2" w:rsidP="00026CF2">
      <w:pPr>
        <w:spacing w:after="160" w:line="259" w:lineRule="auto"/>
        <w:ind w:left="709"/>
        <w:rPr>
          <w:rFonts w:ascii="Calibri" w:eastAsia="Calibri" w:hAnsi="Calibri" w:cs="Arial"/>
          <w:b/>
          <w:sz w:val="28"/>
          <w:szCs w:val="28"/>
        </w:rPr>
      </w:pPr>
      <w:r w:rsidRPr="00026CF2">
        <w:rPr>
          <w:rFonts w:ascii="Calibri" w:eastAsia="Calibri" w:hAnsi="Calibri" w:cs="Arial"/>
          <w:b/>
          <w:sz w:val="28"/>
          <w:szCs w:val="28"/>
        </w:rPr>
        <w:t>Ausschreibung</w:t>
      </w:r>
    </w:p>
    <w:p w14:paraId="4345CAB9" w14:textId="77777777" w:rsidR="00026CF2" w:rsidRPr="00026CF2" w:rsidRDefault="00026CF2" w:rsidP="00026CF2">
      <w:pPr>
        <w:spacing w:after="160" w:line="259" w:lineRule="auto"/>
        <w:ind w:left="709"/>
        <w:rPr>
          <w:rFonts w:ascii="Calibri" w:eastAsia="Calibri" w:hAnsi="Calibri" w:cs="Arial"/>
          <w:b/>
          <w:sz w:val="28"/>
          <w:szCs w:val="28"/>
        </w:rPr>
      </w:pPr>
      <w:r w:rsidRPr="00026CF2">
        <w:rPr>
          <w:rFonts w:ascii="Calibri" w:eastAsia="Calibri" w:hAnsi="Calibri" w:cs="Arial"/>
          <w:b/>
          <w:sz w:val="28"/>
          <w:szCs w:val="28"/>
        </w:rPr>
        <w:t xml:space="preserve">Ida Dehmel-Kunstpreis der GEDOK 2020 </w:t>
      </w:r>
    </w:p>
    <w:p w14:paraId="677EED67" w14:textId="77777777" w:rsidR="00026CF2" w:rsidRPr="00026CF2" w:rsidRDefault="00026CF2" w:rsidP="00026CF2">
      <w:pPr>
        <w:spacing w:after="160" w:line="259" w:lineRule="auto"/>
        <w:ind w:left="709"/>
        <w:rPr>
          <w:rFonts w:ascii="Calibri" w:eastAsia="Calibri" w:hAnsi="Calibri" w:cs="Arial"/>
          <w:b/>
          <w:sz w:val="20"/>
        </w:rPr>
      </w:pPr>
    </w:p>
    <w:p w14:paraId="0B666C3A" w14:textId="77777777" w:rsidR="00026CF2" w:rsidRPr="00026CF2" w:rsidRDefault="00026CF2" w:rsidP="00026CF2">
      <w:pPr>
        <w:spacing w:after="160" w:line="259" w:lineRule="auto"/>
        <w:ind w:left="709"/>
        <w:rPr>
          <w:rFonts w:ascii="Calibri" w:eastAsia="Calibri" w:hAnsi="Calibri" w:cs="Arial"/>
          <w:b/>
        </w:rPr>
      </w:pPr>
      <w:r w:rsidRPr="00026CF2">
        <w:rPr>
          <w:rFonts w:ascii="Calibri" w:eastAsia="Calibri" w:hAnsi="Calibri" w:cs="Arial"/>
          <w:b/>
        </w:rPr>
        <w:t>Der Preis</w:t>
      </w:r>
    </w:p>
    <w:p w14:paraId="73529E72" w14:textId="77777777" w:rsidR="00026CF2" w:rsidRPr="00026CF2" w:rsidRDefault="00026CF2" w:rsidP="00026CF2">
      <w:pPr>
        <w:spacing w:after="160" w:line="259" w:lineRule="auto"/>
        <w:ind w:left="708"/>
        <w:rPr>
          <w:rFonts w:ascii="Calibri" w:eastAsia="Calibri" w:hAnsi="Calibri" w:cs="Times New Roman"/>
        </w:rPr>
      </w:pPr>
      <w:r w:rsidRPr="00026CF2">
        <w:rPr>
          <w:rFonts w:ascii="Calibri" w:eastAsia="Calibri" w:hAnsi="Calibri" w:cs="Times New Roman"/>
        </w:rPr>
        <w:t>Aus Anlass des 150. Geburtstages von Ida Dehmel (1870 – 1942) lobt der Bundesverband GEDOK, Gemeinschaften der Künstlerinnen und Kunstfördernden e.</w:t>
      </w:r>
      <w:r w:rsidR="00E83DFB">
        <w:rPr>
          <w:rFonts w:ascii="Calibri" w:eastAsia="Calibri" w:hAnsi="Calibri" w:cs="Times New Roman"/>
        </w:rPr>
        <w:t xml:space="preserve"> </w:t>
      </w:r>
      <w:r w:rsidRPr="00026CF2">
        <w:rPr>
          <w:rFonts w:ascii="Calibri" w:eastAsia="Calibri" w:hAnsi="Calibri" w:cs="Times New Roman"/>
        </w:rPr>
        <w:t xml:space="preserve">V., einen Sonderpreis für Bildende Kunst aus. Drei ehemalige Präsidentinnen des Bundesverbandes GEDOK, Dr. Renate </w:t>
      </w:r>
      <w:proofErr w:type="spellStart"/>
      <w:r w:rsidRPr="00026CF2">
        <w:rPr>
          <w:rFonts w:ascii="Calibri" w:eastAsia="Calibri" w:hAnsi="Calibri" w:cs="Times New Roman"/>
        </w:rPr>
        <w:t>Massmann</w:t>
      </w:r>
      <w:proofErr w:type="spellEnd"/>
      <w:r w:rsidRPr="00026CF2">
        <w:rPr>
          <w:rFonts w:ascii="Calibri" w:eastAsia="Calibri" w:hAnsi="Calibri" w:cs="Times New Roman"/>
        </w:rPr>
        <w:t xml:space="preserve">, Kathy </w:t>
      </w:r>
      <w:proofErr w:type="spellStart"/>
      <w:r w:rsidRPr="00026CF2">
        <w:rPr>
          <w:rFonts w:ascii="Calibri" w:eastAsia="Calibri" w:hAnsi="Calibri" w:cs="Times New Roman"/>
        </w:rPr>
        <w:t>Kaaf</w:t>
      </w:r>
      <w:proofErr w:type="spellEnd"/>
      <w:r w:rsidRPr="00026CF2">
        <w:rPr>
          <w:rFonts w:ascii="Calibri" w:eastAsia="Calibri" w:hAnsi="Calibri" w:cs="Times New Roman"/>
        </w:rPr>
        <w:t xml:space="preserve"> und Ingrid Scheller, stiften diesen Preis als Zeichen einer zukunftsweisenden Solidarität zwischen Kunstförderinnen und Künstlerinnen im Gedenken an das Lebenswerk von Ida Dehmel als Mäzenin und Gründerin des einzigartigen GEDOK-Netzwerkes. </w:t>
      </w:r>
    </w:p>
    <w:p w14:paraId="43957027" w14:textId="77777777" w:rsidR="00026CF2" w:rsidRPr="00026CF2" w:rsidRDefault="00026CF2" w:rsidP="00026CF2">
      <w:pPr>
        <w:spacing w:after="160" w:line="259" w:lineRule="auto"/>
        <w:ind w:left="708"/>
        <w:rPr>
          <w:rFonts w:ascii="Calibri" w:eastAsia="Calibri" w:hAnsi="Calibri" w:cs="Times New Roman"/>
        </w:rPr>
      </w:pPr>
      <w:r w:rsidRPr="00026CF2">
        <w:rPr>
          <w:rFonts w:ascii="Calibri" w:eastAsia="Calibri" w:hAnsi="Calibri" w:cs="Times New Roman"/>
        </w:rPr>
        <w:t xml:space="preserve">Der 2020 ausgelobte IDA DEHMEL-Kunstpreis der GEDOK zeichnet das schöpferische Lebenswerk einer Künstlerin aus, die in der Bildenden Kunst (auch) über einen transdisziplinären Zugang zu herausragenden Ausdrucksformen als Auseinandersetzung mit Gegenwartsthemen gefunden hat. </w:t>
      </w:r>
    </w:p>
    <w:p w14:paraId="56FC6202" w14:textId="77777777" w:rsidR="00026CF2" w:rsidRPr="00026CF2" w:rsidRDefault="00026CF2" w:rsidP="00026CF2">
      <w:pPr>
        <w:spacing w:before="100" w:beforeAutospacing="1" w:after="100" w:afterAutospacing="1" w:line="259" w:lineRule="auto"/>
        <w:ind w:left="708"/>
        <w:rPr>
          <w:rFonts w:ascii="Calibri" w:eastAsia="Calibri" w:hAnsi="Calibri" w:cs="Times New Roman"/>
        </w:rPr>
      </w:pPr>
      <w:r w:rsidRPr="00026CF2">
        <w:rPr>
          <w:rFonts w:ascii="Calibri" w:eastAsia="Calibri" w:hAnsi="Calibri" w:cs="Times New Roman"/>
        </w:rPr>
        <w:t xml:space="preserve">Die Benennung einer externen Fachjury und die gesamte mit der Preisvergabe verbundene Organisation liegen in den Händen des ehrenamtlich tätigen Bundesverbandes GEDOK mit Sitz im Bonner Haus der Kultur. </w:t>
      </w:r>
    </w:p>
    <w:p w14:paraId="2B48B866" w14:textId="77777777" w:rsidR="00026CF2" w:rsidRPr="00026CF2" w:rsidRDefault="00026CF2" w:rsidP="00026CF2">
      <w:pPr>
        <w:spacing w:after="160" w:line="259" w:lineRule="auto"/>
        <w:ind w:left="708"/>
        <w:rPr>
          <w:rFonts w:ascii="Calibri" w:eastAsia="Calibri" w:hAnsi="Calibri" w:cs="Times New Roman"/>
          <w:b/>
        </w:rPr>
      </w:pPr>
      <w:r w:rsidRPr="00026CF2">
        <w:rPr>
          <w:rFonts w:ascii="Calibri" w:eastAsia="Calibri" w:hAnsi="Calibri" w:cs="Times New Roman"/>
        </w:rPr>
        <w:t xml:space="preserve">Verbunden mit der Preisverleihung ist eine Werkausstellung der Preisträgerin im </w:t>
      </w:r>
      <w:r w:rsidRPr="00026CF2">
        <w:rPr>
          <w:rFonts w:ascii="Calibri" w:eastAsia="Calibri" w:hAnsi="Calibri" w:cs="Times New Roman"/>
          <w:b/>
        </w:rPr>
        <w:t>Kunstmuseum der Stadt Bonn im März 2020.</w:t>
      </w:r>
    </w:p>
    <w:p w14:paraId="1FD6FA72" w14:textId="77777777" w:rsidR="00026CF2" w:rsidRPr="00026CF2" w:rsidRDefault="00026CF2" w:rsidP="00026CF2">
      <w:pPr>
        <w:spacing w:after="160" w:line="259" w:lineRule="auto"/>
        <w:ind w:left="709"/>
        <w:rPr>
          <w:rFonts w:ascii="Calibri" w:eastAsia="Calibri" w:hAnsi="Calibri" w:cs="Arial"/>
        </w:rPr>
      </w:pPr>
      <w:r w:rsidRPr="00026CF2">
        <w:rPr>
          <w:rFonts w:ascii="Calibri" w:eastAsia="Calibri" w:hAnsi="Calibri" w:cs="Times New Roman"/>
        </w:rPr>
        <w:t>Der Preis ist mit 5000.- Euro dotiert.</w:t>
      </w:r>
      <w:r w:rsidRPr="00026CF2">
        <w:rPr>
          <w:rFonts w:ascii="Calibri" w:eastAsia="Calibri" w:hAnsi="Calibri" w:cs="Arial"/>
        </w:rPr>
        <w:t xml:space="preserve"> Von dieser Summe sind die Kosten für die Ausstellung der Preisträgerin sowie die Herausgabe einer Dokumentation zu bestreiten. Kosten für die Eröffnung der Ausstellung sowie für die Einladung übernimmt die GEDOK. </w:t>
      </w:r>
    </w:p>
    <w:p w14:paraId="1552B5A4" w14:textId="77777777" w:rsidR="00026CF2" w:rsidRPr="00026CF2" w:rsidRDefault="00026CF2" w:rsidP="00026CF2">
      <w:pPr>
        <w:spacing w:after="160" w:line="259" w:lineRule="auto"/>
        <w:rPr>
          <w:rFonts w:ascii="Calibri" w:eastAsia="Calibri" w:hAnsi="Calibri" w:cs="Times New Roman"/>
        </w:rPr>
      </w:pPr>
    </w:p>
    <w:p w14:paraId="210F2055" w14:textId="77777777" w:rsidR="00026CF2" w:rsidRPr="00026CF2" w:rsidRDefault="00026CF2" w:rsidP="00026CF2">
      <w:pPr>
        <w:spacing w:after="160" w:line="259" w:lineRule="auto"/>
        <w:ind w:left="709"/>
        <w:rPr>
          <w:rFonts w:ascii="Calibri" w:eastAsia="Calibri" w:hAnsi="Calibri" w:cs="Arial"/>
          <w:b/>
        </w:rPr>
      </w:pPr>
      <w:r w:rsidRPr="00026CF2">
        <w:rPr>
          <w:rFonts w:ascii="Calibri" w:eastAsia="Calibri" w:hAnsi="Calibri" w:cs="Arial"/>
          <w:b/>
        </w:rPr>
        <w:t>Ort und Zeit der Preisvergabe</w:t>
      </w:r>
    </w:p>
    <w:p w14:paraId="5C5828DB" w14:textId="77777777" w:rsidR="00026CF2" w:rsidRPr="00026CF2" w:rsidRDefault="00026CF2" w:rsidP="00026CF2">
      <w:pPr>
        <w:spacing w:after="160" w:line="259" w:lineRule="auto"/>
        <w:ind w:left="709"/>
        <w:rPr>
          <w:rFonts w:ascii="Calibri" w:eastAsia="Calibri" w:hAnsi="Calibri" w:cs="Arial"/>
        </w:rPr>
      </w:pPr>
      <w:r w:rsidRPr="00026CF2">
        <w:rPr>
          <w:rFonts w:ascii="Calibri" w:eastAsia="Calibri" w:hAnsi="Calibri" w:cs="Arial"/>
        </w:rPr>
        <w:t>Der Preis wird am Mittwoch, den 4 März 2020, im Rahmen der jährlichen Arbeitssitzung der GEDOK in Bonn durch die Präsidentin der GEDOK verliehen.</w:t>
      </w:r>
    </w:p>
    <w:p w14:paraId="3D243A71" w14:textId="77777777" w:rsidR="00026CF2" w:rsidRPr="00026CF2" w:rsidRDefault="00026CF2" w:rsidP="00026CF2">
      <w:pPr>
        <w:spacing w:after="160" w:line="259" w:lineRule="auto"/>
        <w:ind w:left="709"/>
        <w:rPr>
          <w:rFonts w:ascii="Calibri" w:eastAsia="Calibri" w:hAnsi="Calibri" w:cs="Arial"/>
          <w:sz w:val="20"/>
        </w:rPr>
      </w:pPr>
    </w:p>
    <w:p w14:paraId="31E2D592" w14:textId="77777777" w:rsidR="00026CF2" w:rsidRDefault="00026CF2">
      <w:pPr>
        <w:rPr>
          <w:rFonts w:ascii="Calibri" w:eastAsia="Calibri" w:hAnsi="Calibri" w:cs="Arial"/>
          <w:b/>
          <w:sz w:val="20"/>
        </w:rPr>
      </w:pPr>
      <w:r>
        <w:rPr>
          <w:rFonts w:ascii="Calibri" w:eastAsia="Calibri" w:hAnsi="Calibri" w:cs="Arial"/>
          <w:b/>
          <w:sz w:val="20"/>
        </w:rPr>
        <w:br w:type="page"/>
      </w:r>
    </w:p>
    <w:p w14:paraId="662817AE" w14:textId="77777777" w:rsidR="00026CF2" w:rsidRDefault="00026CF2" w:rsidP="00026CF2">
      <w:pPr>
        <w:spacing w:after="160" w:line="259" w:lineRule="auto"/>
        <w:ind w:left="709"/>
        <w:rPr>
          <w:rFonts w:ascii="Calibri" w:eastAsia="Calibri" w:hAnsi="Calibri" w:cs="Arial"/>
          <w:b/>
          <w:sz w:val="20"/>
        </w:rPr>
      </w:pPr>
    </w:p>
    <w:p w14:paraId="2B215FA7" w14:textId="77777777" w:rsidR="00026CF2" w:rsidRDefault="00026CF2" w:rsidP="00026CF2">
      <w:pPr>
        <w:spacing w:after="160" w:line="259" w:lineRule="auto"/>
        <w:ind w:left="709"/>
        <w:rPr>
          <w:rFonts w:ascii="Calibri" w:eastAsia="Calibri" w:hAnsi="Calibri" w:cs="Arial"/>
          <w:b/>
          <w:sz w:val="20"/>
        </w:rPr>
      </w:pPr>
    </w:p>
    <w:p w14:paraId="3A5F63A8" w14:textId="77777777" w:rsidR="00026CF2" w:rsidRPr="00026CF2" w:rsidRDefault="00026CF2" w:rsidP="00026CF2">
      <w:pPr>
        <w:spacing w:after="160" w:line="259" w:lineRule="auto"/>
        <w:ind w:left="709"/>
        <w:rPr>
          <w:rFonts w:ascii="Calibri" w:eastAsia="Calibri" w:hAnsi="Calibri" w:cs="Arial"/>
          <w:b/>
        </w:rPr>
      </w:pPr>
      <w:r w:rsidRPr="00026CF2">
        <w:rPr>
          <w:rFonts w:ascii="Calibri" w:eastAsia="Calibri" w:hAnsi="Calibri" w:cs="Arial"/>
          <w:b/>
        </w:rPr>
        <w:t>Teilnahmebedingungen</w:t>
      </w:r>
    </w:p>
    <w:p w14:paraId="787F03A3" w14:textId="77777777" w:rsidR="00026CF2" w:rsidRPr="00026CF2" w:rsidRDefault="00026CF2" w:rsidP="00026CF2">
      <w:pPr>
        <w:spacing w:after="160" w:line="259" w:lineRule="auto"/>
        <w:ind w:left="709"/>
        <w:rPr>
          <w:rFonts w:ascii="Calibri" w:eastAsia="Calibri" w:hAnsi="Calibri" w:cs="Arial"/>
        </w:rPr>
      </w:pPr>
      <w:r w:rsidRPr="00026CF2">
        <w:rPr>
          <w:rFonts w:ascii="Calibri" w:eastAsia="Calibri" w:hAnsi="Calibri" w:cs="Arial"/>
        </w:rPr>
        <w:t>Nur Künstlerinnen die GEDOK-Mitglieder sind können sich bewerben. Eine Wiederbewerbung ist möglich.</w:t>
      </w:r>
    </w:p>
    <w:p w14:paraId="3BBB7BBA" w14:textId="77777777" w:rsidR="00026CF2" w:rsidRPr="00026CF2" w:rsidRDefault="00026CF2" w:rsidP="00026CF2">
      <w:pPr>
        <w:spacing w:after="160" w:line="259" w:lineRule="auto"/>
        <w:ind w:left="709"/>
        <w:rPr>
          <w:rFonts w:ascii="Calibri" w:eastAsia="Calibri" w:hAnsi="Calibri" w:cs="Arial"/>
        </w:rPr>
      </w:pPr>
      <w:r w:rsidRPr="00026CF2">
        <w:rPr>
          <w:rFonts w:ascii="Calibri" w:eastAsia="Calibri" w:hAnsi="Calibri" w:cs="Arial"/>
        </w:rPr>
        <w:t>Die Bewerberin muss mindestens zwei Jahre Mitglied einer GEDOK- Gruppe sein.</w:t>
      </w:r>
    </w:p>
    <w:p w14:paraId="22865D9F" w14:textId="77777777" w:rsidR="00026CF2" w:rsidRPr="00026CF2" w:rsidRDefault="00026CF2" w:rsidP="00026CF2">
      <w:pPr>
        <w:spacing w:after="160" w:line="259" w:lineRule="auto"/>
        <w:ind w:left="709"/>
        <w:rPr>
          <w:rFonts w:ascii="Calibri" w:eastAsia="Calibri" w:hAnsi="Calibri" w:cs="Arial"/>
        </w:rPr>
      </w:pPr>
    </w:p>
    <w:p w14:paraId="17C26871" w14:textId="77777777" w:rsidR="00026CF2" w:rsidRPr="00026CF2" w:rsidRDefault="00026CF2" w:rsidP="00026CF2">
      <w:pPr>
        <w:spacing w:after="160" w:line="259" w:lineRule="auto"/>
        <w:ind w:left="709"/>
        <w:rPr>
          <w:rFonts w:ascii="Calibri" w:eastAsia="Calibri" w:hAnsi="Calibri" w:cs="Arial"/>
          <w:b/>
        </w:rPr>
      </w:pPr>
      <w:r w:rsidRPr="00026CF2">
        <w:rPr>
          <w:rFonts w:ascii="Calibri" w:eastAsia="Calibri" w:hAnsi="Calibri" w:cs="Arial"/>
          <w:b/>
        </w:rPr>
        <w:t>Bewerbungsunterlagen</w:t>
      </w:r>
    </w:p>
    <w:p w14:paraId="182D7C10" w14:textId="77777777" w:rsidR="00026CF2" w:rsidRPr="00026CF2" w:rsidRDefault="00026CF2" w:rsidP="00026CF2">
      <w:pPr>
        <w:spacing w:after="160" w:line="259" w:lineRule="auto"/>
        <w:ind w:left="709"/>
        <w:rPr>
          <w:rFonts w:ascii="Calibri" w:eastAsia="Calibri" w:hAnsi="Calibri" w:cs="Arial"/>
        </w:rPr>
      </w:pPr>
      <w:r w:rsidRPr="00026CF2">
        <w:rPr>
          <w:rFonts w:ascii="Calibri" w:eastAsia="Calibri" w:hAnsi="Calibri" w:cs="Arial"/>
        </w:rPr>
        <w:t>Einzureichen sind:</w:t>
      </w:r>
    </w:p>
    <w:p w14:paraId="23FD3074" w14:textId="77777777" w:rsidR="00026CF2" w:rsidRPr="00026CF2" w:rsidRDefault="00026CF2" w:rsidP="00026CF2">
      <w:pPr>
        <w:numPr>
          <w:ilvl w:val="0"/>
          <w:numId w:val="1"/>
        </w:numPr>
        <w:spacing w:after="0" w:line="240" w:lineRule="auto"/>
        <w:contextualSpacing/>
        <w:rPr>
          <w:rFonts w:ascii="Calibri" w:eastAsia="SimSun" w:hAnsi="Calibri" w:cs="Arial"/>
          <w:color w:val="FF0000"/>
          <w:lang w:eastAsia="zh-TW"/>
        </w:rPr>
      </w:pPr>
      <w:r w:rsidRPr="00026CF2">
        <w:rPr>
          <w:rFonts w:ascii="Calibri" w:eastAsia="SimSun" w:hAnsi="Calibri" w:cs="Courier New"/>
          <w:lang w:eastAsia="zh-TW"/>
        </w:rPr>
        <w:t xml:space="preserve">eine repräsentative, aussagefähige Darstellung Ihres Werkes als Dokumentation </w:t>
      </w:r>
    </w:p>
    <w:p w14:paraId="4338A649" w14:textId="77777777" w:rsidR="00026CF2" w:rsidRPr="00026CF2" w:rsidRDefault="00026CF2" w:rsidP="00026CF2">
      <w:pPr>
        <w:numPr>
          <w:ilvl w:val="0"/>
          <w:numId w:val="1"/>
        </w:numPr>
        <w:spacing w:after="0" w:line="240" w:lineRule="auto"/>
        <w:contextualSpacing/>
        <w:rPr>
          <w:rFonts w:ascii="Calibri" w:eastAsia="SimSun" w:hAnsi="Calibri" w:cs="Arial"/>
          <w:color w:val="FF0000"/>
          <w:lang w:eastAsia="zh-TW"/>
        </w:rPr>
      </w:pPr>
      <w:r w:rsidRPr="00026CF2">
        <w:rPr>
          <w:rFonts w:ascii="Calibri" w:eastAsia="SimSun" w:hAnsi="Calibri" w:cs="Courier New"/>
          <w:lang w:eastAsia="zh-TW"/>
        </w:rPr>
        <w:t xml:space="preserve">Din4 Ausdrucke, Medienarbeiten als DVD Kopien, maximal 2 Kataloge </w:t>
      </w:r>
      <w:r w:rsidRPr="00026CF2">
        <w:rPr>
          <w:rFonts w:ascii="Calibri" w:eastAsia="SimSun" w:hAnsi="Calibri" w:cs="Courier New"/>
          <w:b/>
          <w:lang w:eastAsia="zh-TW"/>
        </w:rPr>
        <w:t>nur</w:t>
      </w:r>
      <w:r w:rsidRPr="00026CF2">
        <w:rPr>
          <w:rFonts w:ascii="Calibri" w:eastAsia="SimSun" w:hAnsi="Calibri" w:cs="Courier New"/>
          <w:lang w:eastAsia="zh-TW"/>
        </w:rPr>
        <w:t xml:space="preserve"> von Einzelausstellungen</w:t>
      </w:r>
    </w:p>
    <w:p w14:paraId="6F5017AE" w14:textId="77777777" w:rsidR="00026CF2" w:rsidRPr="00026CF2" w:rsidRDefault="00026CF2" w:rsidP="00026CF2">
      <w:pPr>
        <w:numPr>
          <w:ilvl w:val="0"/>
          <w:numId w:val="1"/>
        </w:numPr>
        <w:spacing w:after="0" w:line="240" w:lineRule="auto"/>
        <w:contextualSpacing/>
        <w:rPr>
          <w:rFonts w:ascii="Calibri" w:eastAsia="SimSun" w:hAnsi="Calibri" w:cs="Arial"/>
          <w:lang w:eastAsia="zh-TW"/>
        </w:rPr>
      </w:pPr>
      <w:r w:rsidRPr="00026CF2">
        <w:rPr>
          <w:rFonts w:ascii="Calibri" w:eastAsia="SimSun" w:hAnsi="Calibri" w:cs="Courier New"/>
          <w:lang w:eastAsia="zh-TW"/>
        </w:rPr>
        <w:t xml:space="preserve">Lebenslauf der Künstlerin </w:t>
      </w:r>
    </w:p>
    <w:p w14:paraId="6EA97441" w14:textId="77777777" w:rsidR="00026CF2" w:rsidRPr="00026CF2" w:rsidRDefault="00026CF2" w:rsidP="00026CF2">
      <w:pPr>
        <w:numPr>
          <w:ilvl w:val="0"/>
          <w:numId w:val="1"/>
        </w:numPr>
        <w:spacing w:after="0" w:line="240" w:lineRule="auto"/>
        <w:contextualSpacing/>
        <w:rPr>
          <w:rFonts w:ascii="Calibri" w:eastAsia="SimSun" w:hAnsi="Calibri" w:cs="Arial"/>
          <w:lang w:eastAsia="zh-TW"/>
        </w:rPr>
      </w:pPr>
      <w:r w:rsidRPr="00026CF2">
        <w:rPr>
          <w:rFonts w:ascii="Calibri" w:eastAsia="SimSun" w:hAnsi="Calibri" w:cs="Courier New"/>
          <w:lang w:eastAsia="zh-TW"/>
        </w:rPr>
        <w:t xml:space="preserve">ausgefülltes Bewerbungsformular </w:t>
      </w:r>
    </w:p>
    <w:p w14:paraId="75DDE02A" w14:textId="77777777" w:rsidR="00026CF2" w:rsidRPr="00026CF2" w:rsidRDefault="00026CF2" w:rsidP="00026CF2">
      <w:pPr>
        <w:numPr>
          <w:ilvl w:val="0"/>
          <w:numId w:val="1"/>
        </w:numPr>
        <w:spacing w:after="0" w:line="240" w:lineRule="auto"/>
        <w:contextualSpacing/>
        <w:rPr>
          <w:rFonts w:ascii="Calibri" w:eastAsia="SimSun" w:hAnsi="Calibri" w:cs="Arial"/>
          <w:lang w:eastAsia="zh-TW"/>
        </w:rPr>
      </w:pPr>
      <w:r w:rsidRPr="00026CF2">
        <w:rPr>
          <w:rFonts w:ascii="Calibri" w:eastAsia="SimSun" w:hAnsi="Calibri" w:cs="Courier New"/>
          <w:lang w:eastAsia="zh-TW"/>
        </w:rPr>
        <w:t xml:space="preserve">adressierter, frankierter und ausreichend großer (!) Rückumschlag </w:t>
      </w:r>
    </w:p>
    <w:p w14:paraId="5BEDA384" w14:textId="77777777" w:rsidR="00026CF2" w:rsidRPr="00026CF2" w:rsidRDefault="00026CF2" w:rsidP="00026CF2">
      <w:pPr>
        <w:spacing w:after="0" w:line="240" w:lineRule="auto"/>
        <w:ind w:left="1069"/>
        <w:rPr>
          <w:rFonts w:ascii="Calibri" w:eastAsia="Calibri" w:hAnsi="Calibri" w:cs="Courier New"/>
          <w:b/>
        </w:rPr>
      </w:pPr>
    </w:p>
    <w:p w14:paraId="46A6ED53" w14:textId="77777777" w:rsidR="00026CF2" w:rsidRPr="00026CF2" w:rsidRDefault="00026CF2" w:rsidP="00026CF2">
      <w:pPr>
        <w:spacing w:after="0" w:line="240" w:lineRule="auto"/>
        <w:ind w:left="1069"/>
        <w:rPr>
          <w:rFonts w:ascii="Calibri" w:eastAsia="Calibri" w:hAnsi="Calibri" w:cs="Arial"/>
        </w:rPr>
      </w:pPr>
      <w:r w:rsidRPr="00026CF2">
        <w:rPr>
          <w:rFonts w:ascii="Calibri" w:eastAsia="Calibri" w:hAnsi="Calibri" w:cs="Courier New"/>
          <w:b/>
        </w:rPr>
        <w:t>Achtung</w:t>
      </w:r>
      <w:r w:rsidRPr="00026CF2">
        <w:rPr>
          <w:rFonts w:ascii="Calibri" w:eastAsia="Calibri" w:hAnsi="Calibri" w:cs="Courier New"/>
        </w:rPr>
        <w:t>: Die Bewerbungsunterlagen werden auf eigenes Risiko verschickt, die GEDOK übernimmt keine Versicherung.</w:t>
      </w:r>
    </w:p>
    <w:p w14:paraId="0CEB51FC" w14:textId="77777777" w:rsidR="00026CF2" w:rsidRPr="00026CF2" w:rsidRDefault="00026CF2" w:rsidP="00026CF2">
      <w:pPr>
        <w:spacing w:after="160" w:line="259" w:lineRule="auto"/>
        <w:ind w:left="709"/>
        <w:rPr>
          <w:rFonts w:ascii="Calibri" w:eastAsia="Calibri" w:hAnsi="Calibri" w:cs="Arial"/>
        </w:rPr>
      </w:pPr>
    </w:p>
    <w:p w14:paraId="3AB4F94E" w14:textId="77777777" w:rsidR="00026CF2" w:rsidRPr="00026CF2" w:rsidRDefault="00026CF2" w:rsidP="00026CF2">
      <w:pPr>
        <w:spacing w:after="160" w:line="259" w:lineRule="auto"/>
        <w:ind w:left="709"/>
        <w:rPr>
          <w:rFonts w:ascii="Calibri" w:eastAsia="Calibri" w:hAnsi="Calibri" w:cs="Arial"/>
          <w:b/>
        </w:rPr>
      </w:pPr>
      <w:r w:rsidRPr="00026CF2">
        <w:rPr>
          <w:rFonts w:ascii="Calibri" w:eastAsia="Calibri" w:hAnsi="Calibri" w:cs="Arial"/>
        </w:rPr>
        <w:t>Die Bewerbungsunterlagen sind sorgfältig zusammengestellt in einer Sammelmappe oder Archivbox einzureichen, so dass nichts herausfallen kann. Sammelmappe bzw. Archivbox sind o</w:t>
      </w:r>
      <w:r w:rsidRPr="00026CF2">
        <w:rPr>
          <w:rFonts w:ascii="Calibri" w:eastAsia="Calibri" w:hAnsi="Calibri" w:cs="Courier New"/>
        </w:rPr>
        <w:t>ben rechts mit dem Namen der Künstlerin und der GEDOK-</w:t>
      </w:r>
      <w:bookmarkStart w:id="0" w:name="_GoBack"/>
      <w:bookmarkEnd w:id="0"/>
      <w:r w:rsidRPr="00026CF2">
        <w:rPr>
          <w:rFonts w:ascii="Calibri" w:eastAsia="Calibri" w:hAnsi="Calibri" w:cs="Courier New"/>
        </w:rPr>
        <w:t>Gruppe, in der sie Mitglied ist, zu versehen</w:t>
      </w:r>
      <w:r w:rsidRPr="00026CF2">
        <w:rPr>
          <w:rFonts w:ascii="Calibri" w:eastAsia="Calibri" w:hAnsi="Calibri" w:cs="Courier New"/>
          <w:b/>
        </w:rPr>
        <w:t>. Beizufügen ist außerdem ein Paketaufkleber oder ein Umschlag mit vollständiger Anschrift zur Rücksendung!</w:t>
      </w:r>
    </w:p>
    <w:p w14:paraId="4BCCE71F" w14:textId="77777777" w:rsidR="00026CF2" w:rsidRPr="00026CF2" w:rsidRDefault="00026CF2" w:rsidP="00026CF2">
      <w:pPr>
        <w:spacing w:after="160" w:line="259" w:lineRule="auto"/>
        <w:ind w:left="709"/>
        <w:rPr>
          <w:rFonts w:ascii="Calibri" w:eastAsia="Calibri" w:hAnsi="Calibri" w:cs="Arial"/>
        </w:rPr>
      </w:pPr>
    </w:p>
    <w:p w14:paraId="0ECB7C89" w14:textId="77777777" w:rsidR="00026CF2" w:rsidRPr="00026CF2" w:rsidRDefault="00026CF2" w:rsidP="00026CF2">
      <w:pPr>
        <w:spacing w:after="160" w:line="259" w:lineRule="auto"/>
        <w:ind w:left="709"/>
        <w:rPr>
          <w:rFonts w:ascii="Calibri" w:eastAsia="Calibri" w:hAnsi="Calibri" w:cs="Arial"/>
          <w:b/>
        </w:rPr>
      </w:pPr>
      <w:r w:rsidRPr="00026CF2">
        <w:rPr>
          <w:rFonts w:ascii="Calibri" w:eastAsia="Calibri" w:hAnsi="Calibri" w:cs="Arial"/>
          <w:b/>
        </w:rPr>
        <w:t>Bewerbungsfrist</w:t>
      </w:r>
    </w:p>
    <w:p w14:paraId="2F75594E" w14:textId="77777777" w:rsidR="00026CF2" w:rsidRPr="00026CF2" w:rsidRDefault="00026CF2" w:rsidP="00026CF2">
      <w:pPr>
        <w:spacing w:after="160" w:line="259" w:lineRule="auto"/>
        <w:ind w:left="709"/>
        <w:rPr>
          <w:rFonts w:ascii="Calibri" w:eastAsia="Calibri" w:hAnsi="Calibri" w:cs="Arial"/>
        </w:rPr>
      </w:pPr>
      <w:r w:rsidRPr="00026CF2">
        <w:rPr>
          <w:rFonts w:ascii="Calibri" w:eastAsia="Calibri" w:hAnsi="Calibri" w:cs="Arial"/>
        </w:rPr>
        <w:t xml:space="preserve">Die Bewerbungsunterlagen sind </w:t>
      </w:r>
      <w:r w:rsidRPr="00026CF2">
        <w:rPr>
          <w:rFonts w:ascii="Calibri" w:eastAsia="Calibri" w:hAnsi="Calibri" w:cs="Arial"/>
          <w:b/>
        </w:rPr>
        <w:t xml:space="preserve">bis zum 28. Oktober 2019 </w:t>
      </w:r>
      <w:r w:rsidRPr="00026CF2">
        <w:rPr>
          <w:rFonts w:ascii="Calibri" w:eastAsia="Calibri" w:hAnsi="Calibri" w:cs="Arial"/>
        </w:rPr>
        <w:t>(Poststempel) einzureichen an die Adresse:</w:t>
      </w:r>
    </w:p>
    <w:p w14:paraId="43EFCE64" w14:textId="77777777" w:rsidR="00026CF2" w:rsidRPr="00026CF2" w:rsidRDefault="00026CF2" w:rsidP="00026CF2">
      <w:pPr>
        <w:spacing w:after="0" w:line="259" w:lineRule="auto"/>
        <w:ind w:left="709"/>
        <w:rPr>
          <w:rFonts w:ascii="Calibri" w:eastAsia="Calibri" w:hAnsi="Calibri" w:cs="Arial"/>
          <w:b/>
        </w:rPr>
      </w:pPr>
      <w:r w:rsidRPr="00026CF2">
        <w:rPr>
          <w:rFonts w:ascii="Calibri" w:eastAsia="Calibri" w:hAnsi="Calibri" w:cs="Arial"/>
          <w:b/>
        </w:rPr>
        <w:t>Bundesverband GEDOK e.V., Geschäftsstelle, Haus der Kultur, Weberstraße 59 a, 53113 Bonn</w:t>
      </w:r>
    </w:p>
    <w:p w14:paraId="61CDAFFD" w14:textId="77777777" w:rsidR="00026CF2" w:rsidRPr="00026CF2" w:rsidRDefault="00026CF2" w:rsidP="00026CF2">
      <w:pPr>
        <w:spacing w:after="160" w:line="259" w:lineRule="auto"/>
        <w:ind w:left="709"/>
        <w:rPr>
          <w:rFonts w:ascii="Calibri" w:eastAsia="Calibri" w:hAnsi="Calibri" w:cs="Arial"/>
          <w:b/>
          <w:sz w:val="20"/>
        </w:rPr>
      </w:pPr>
    </w:p>
    <w:p w14:paraId="2AE558B3" w14:textId="77777777" w:rsidR="00026CF2" w:rsidRDefault="00026CF2">
      <w:pPr>
        <w:rPr>
          <w:rFonts w:ascii="Calibri" w:eastAsia="Calibri" w:hAnsi="Calibri" w:cs="Arial"/>
          <w:b/>
          <w:sz w:val="20"/>
        </w:rPr>
      </w:pPr>
      <w:r>
        <w:rPr>
          <w:rFonts w:ascii="Calibri" w:eastAsia="Calibri" w:hAnsi="Calibri" w:cs="Arial"/>
          <w:b/>
          <w:sz w:val="20"/>
        </w:rPr>
        <w:br w:type="page"/>
      </w:r>
    </w:p>
    <w:p w14:paraId="3B88920F" w14:textId="77777777" w:rsidR="00026CF2" w:rsidRDefault="00026CF2" w:rsidP="00026CF2">
      <w:pPr>
        <w:spacing w:after="160" w:line="259" w:lineRule="auto"/>
        <w:ind w:left="709"/>
        <w:rPr>
          <w:rFonts w:ascii="Calibri" w:eastAsia="Calibri" w:hAnsi="Calibri" w:cs="Arial"/>
          <w:b/>
          <w:sz w:val="20"/>
        </w:rPr>
      </w:pPr>
    </w:p>
    <w:p w14:paraId="01582AC9" w14:textId="77777777" w:rsidR="00026CF2" w:rsidRDefault="00026CF2" w:rsidP="00026CF2">
      <w:pPr>
        <w:spacing w:after="160" w:line="259" w:lineRule="auto"/>
        <w:ind w:left="709"/>
        <w:rPr>
          <w:rFonts w:ascii="Calibri" w:eastAsia="Calibri" w:hAnsi="Calibri" w:cs="Arial"/>
          <w:b/>
          <w:sz w:val="20"/>
        </w:rPr>
      </w:pPr>
    </w:p>
    <w:p w14:paraId="2E6E12A0" w14:textId="77777777" w:rsidR="00026CF2" w:rsidRPr="00026CF2" w:rsidRDefault="00026CF2" w:rsidP="00026CF2">
      <w:pPr>
        <w:spacing w:after="160" w:line="259" w:lineRule="auto"/>
        <w:ind w:left="709"/>
        <w:rPr>
          <w:rFonts w:ascii="Calibri" w:eastAsia="Calibri" w:hAnsi="Calibri" w:cs="Arial"/>
          <w:b/>
        </w:rPr>
      </w:pPr>
      <w:r w:rsidRPr="00026CF2">
        <w:rPr>
          <w:rFonts w:ascii="Calibri" w:eastAsia="Calibri" w:hAnsi="Calibri" w:cs="Arial"/>
          <w:b/>
        </w:rPr>
        <w:t>Jury</w:t>
      </w:r>
    </w:p>
    <w:p w14:paraId="4FCD410B" w14:textId="77777777" w:rsidR="00026CF2" w:rsidRPr="00026CF2" w:rsidRDefault="00026CF2" w:rsidP="00026CF2">
      <w:pPr>
        <w:spacing w:after="160" w:line="259" w:lineRule="auto"/>
        <w:ind w:left="709"/>
        <w:rPr>
          <w:rFonts w:ascii="Calibri" w:eastAsia="Calibri" w:hAnsi="Calibri" w:cs="Arial"/>
        </w:rPr>
      </w:pPr>
      <w:r w:rsidRPr="00026CF2">
        <w:rPr>
          <w:rFonts w:ascii="Calibri" w:eastAsia="Calibri" w:hAnsi="Calibri" w:cs="Arial"/>
        </w:rPr>
        <w:t>Die Preisträgerin wird durch eine Fachjury ermittelt.</w:t>
      </w:r>
    </w:p>
    <w:p w14:paraId="10451BD4" w14:textId="77777777" w:rsidR="00026CF2" w:rsidRPr="00026CF2" w:rsidRDefault="00026CF2" w:rsidP="00026CF2">
      <w:pPr>
        <w:spacing w:after="160" w:line="259" w:lineRule="auto"/>
        <w:ind w:left="709"/>
        <w:rPr>
          <w:rFonts w:ascii="Calibri" w:eastAsia="Calibri" w:hAnsi="Calibri" w:cs="Arial"/>
        </w:rPr>
      </w:pPr>
      <w:r w:rsidRPr="00026CF2">
        <w:rPr>
          <w:rFonts w:ascii="Calibri" w:eastAsia="Calibri" w:hAnsi="Calibri" w:cs="Arial"/>
        </w:rPr>
        <w:t>Bewertungskriterien für die Jury:</w:t>
      </w:r>
    </w:p>
    <w:p w14:paraId="4649411F" w14:textId="77777777" w:rsidR="00026CF2" w:rsidRPr="00026CF2" w:rsidRDefault="00026CF2" w:rsidP="00026CF2">
      <w:pPr>
        <w:numPr>
          <w:ilvl w:val="0"/>
          <w:numId w:val="2"/>
        </w:numPr>
        <w:spacing w:after="0" w:line="240" w:lineRule="auto"/>
        <w:rPr>
          <w:rFonts w:ascii="Calibri" w:eastAsia="Calibri" w:hAnsi="Calibri" w:cs="Arial"/>
        </w:rPr>
      </w:pPr>
      <w:r w:rsidRPr="00026CF2">
        <w:rPr>
          <w:rFonts w:ascii="Calibri" w:eastAsia="Calibri" w:hAnsi="Calibri" w:cs="Arial"/>
        </w:rPr>
        <w:t>Kontinuität der künstlerischen Entwicklung</w:t>
      </w:r>
    </w:p>
    <w:p w14:paraId="03542971" w14:textId="77777777" w:rsidR="00026CF2" w:rsidRPr="00026CF2" w:rsidRDefault="00026CF2" w:rsidP="00026CF2">
      <w:pPr>
        <w:numPr>
          <w:ilvl w:val="0"/>
          <w:numId w:val="2"/>
        </w:numPr>
        <w:spacing w:after="0" w:line="240" w:lineRule="auto"/>
        <w:rPr>
          <w:rFonts w:ascii="Calibri" w:eastAsia="Calibri" w:hAnsi="Calibri" w:cs="Arial"/>
        </w:rPr>
      </w:pPr>
      <w:r w:rsidRPr="00026CF2">
        <w:rPr>
          <w:rFonts w:ascii="Calibri" w:eastAsia="Calibri" w:hAnsi="Calibri" w:cs="Arial"/>
        </w:rPr>
        <w:t xml:space="preserve">Authentizität </w:t>
      </w:r>
    </w:p>
    <w:p w14:paraId="4EC68C19" w14:textId="77777777" w:rsidR="00026CF2" w:rsidRPr="00026CF2" w:rsidRDefault="00026CF2" w:rsidP="00026CF2">
      <w:pPr>
        <w:numPr>
          <w:ilvl w:val="0"/>
          <w:numId w:val="2"/>
        </w:numPr>
        <w:spacing w:after="0" w:line="240" w:lineRule="auto"/>
        <w:rPr>
          <w:rFonts w:ascii="Calibri" w:eastAsia="Calibri" w:hAnsi="Calibri" w:cs="Arial"/>
        </w:rPr>
      </w:pPr>
      <w:r w:rsidRPr="00026CF2">
        <w:rPr>
          <w:rFonts w:ascii="Calibri" w:eastAsia="Calibri" w:hAnsi="Calibri" w:cs="Arial"/>
        </w:rPr>
        <w:t>Konzeptuelle Schlüssigkeit und Stringenz</w:t>
      </w:r>
    </w:p>
    <w:p w14:paraId="31F96FD4" w14:textId="77777777" w:rsidR="00026CF2" w:rsidRPr="00026CF2" w:rsidRDefault="00026CF2" w:rsidP="00026CF2">
      <w:pPr>
        <w:numPr>
          <w:ilvl w:val="0"/>
          <w:numId w:val="2"/>
        </w:numPr>
        <w:spacing w:after="0" w:line="240" w:lineRule="auto"/>
        <w:rPr>
          <w:rFonts w:ascii="Calibri" w:eastAsia="Calibri" w:hAnsi="Calibri" w:cs="Arial"/>
        </w:rPr>
      </w:pPr>
      <w:r w:rsidRPr="00026CF2">
        <w:rPr>
          <w:rFonts w:ascii="Calibri" w:eastAsia="Calibri" w:hAnsi="Calibri" w:cs="Arial"/>
        </w:rPr>
        <w:t>Vieldeutigkeit und Komplexität des Werks</w:t>
      </w:r>
    </w:p>
    <w:p w14:paraId="4943F334" w14:textId="77777777" w:rsidR="00026CF2" w:rsidRPr="00026CF2" w:rsidRDefault="00026CF2" w:rsidP="00026CF2">
      <w:pPr>
        <w:numPr>
          <w:ilvl w:val="0"/>
          <w:numId w:val="2"/>
        </w:numPr>
        <w:spacing w:after="0" w:line="240" w:lineRule="auto"/>
        <w:rPr>
          <w:rFonts w:ascii="Calibri" w:eastAsia="Calibri" w:hAnsi="Calibri" w:cs="Arial"/>
        </w:rPr>
      </w:pPr>
      <w:r w:rsidRPr="00026CF2">
        <w:rPr>
          <w:rFonts w:ascii="Calibri" w:eastAsia="Calibri" w:hAnsi="Calibri" w:cs="Arial"/>
        </w:rPr>
        <w:t>Wiedererkennbarkeit im Werkzusammenhang</w:t>
      </w:r>
    </w:p>
    <w:p w14:paraId="4ED5EDE7" w14:textId="77777777" w:rsidR="00026CF2" w:rsidRPr="00026CF2" w:rsidRDefault="00026CF2" w:rsidP="00026CF2">
      <w:pPr>
        <w:spacing w:after="160" w:line="259" w:lineRule="auto"/>
        <w:ind w:left="709"/>
        <w:rPr>
          <w:rFonts w:ascii="Calibri" w:eastAsia="Calibri" w:hAnsi="Calibri" w:cs="Arial"/>
        </w:rPr>
      </w:pPr>
    </w:p>
    <w:p w14:paraId="001492DC" w14:textId="77777777" w:rsidR="00026CF2" w:rsidRPr="00026CF2" w:rsidRDefault="00026CF2" w:rsidP="00026CF2">
      <w:pPr>
        <w:spacing w:after="160" w:line="259" w:lineRule="auto"/>
        <w:ind w:left="709"/>
        <w:rPr>
          <w:rFonts w:ascii="Calibri" w:eastAsia="Calibri" w:hAnsi="Calibri" w:cs="Arial"/>
          <w:b/>
        </w:rPr>
      </w:pPr>
      <w:r w:rsidRPr="00026CF2">
        <w:rPr>
          <w:rFonts w:ascii="Calibri" w:eastAsia="Calibri" w:hAnsi="Calibri" w:cs="Arial"/>
          <w:b/>
        </w:rPr>
        <w:t xml:space="preserve">Zeitraster </w:t>
      </w:r>
    </w:p>
    <w:p w14:paraId="3052B087" w14:textId="77777777" w:rsidR="00026CF2" w:rsidRPr="00026CF2" w:rsidRDefault="00026CF2" w:rsidP="00026CF2">
      <w:pPr>
        <w:numPr>
          <w:ilvl w:val="0"/>
          <w:numId w:val="2"/>
        </w:numPr>
        <w:spacing w:after="0" w:line="240" w:lineRule="auto"/>
        <w:rPr>
          <w:rFonts w:ascii="Calibri" w:eastAsia="Calibri" w:hAnsi="Calibri" w:cs="Arial"/>
        </w:rPr>
      </w:pPr>
      <w:r w:rsidRPr="00026CF2">
        <w:rPr>
          <w:rFonts w:ascii="Calibri" w:eastAsia="Calibri" w:hAnsi="Calibri" w:cs="Arial"/>
        </w:rPr>
        <w:t>Ausschreibung an alle Regionalgruppen: 4. Juli 2019</w:t>
      </w:r>
    </w:p>
    <w:p w14:paraId="6F4B0422" w14:textId="77777777" w:rsidR="00026CF2" w:rsidRPr="00026CF2" w:rsidRDefault="00026CF2" w:rsidP="00026CF2">
      <w:pPr>
        <w:numPr>
          <w:ilvl w:val="0"/>
          <w:numId w:val="2"/>
        </w:numPr>
        <w:spacing w:after="0" w:line="240" w:lineRule="auto"/>
        <w:rPr>
          <w:rFonts w:ascii="Calibri" w:eastAsia="Calibri" w:hAnsi="Calibri" w:cs="Arial"/>
        </w:rPr>
      </w:pPr>
      <w:r w:rsidRPr="00026CF2">
        <w:rPr>
          <w:rFonts w:ascii="Calibri" w:eastAsia="Calibri" w:hAnsi="Calibri" w:cs="Arial"/>
        </w:rPr>
        <w:t xml:space="preserve">Einreichung der Bewerbungsunterlagen an die Bundes-Geschäftsstelle der GEDOK </w:t>
      </w:r>
    </w:p>
    <w:p w14:paraId="2BEA72B5" w14:textId="77777777" w:rsidR="00026CF2" w:rsidRPr="00026CF2" w:rsidRDefault="00026CF2" w:rsidP="00026CF2">
      <w:pPr>
        <w:spacing w:after="160" w:line="240" w:lineRule="auto"/>
        <w:ind w:left="1069"/>
        <w:rPr>
          <w:rFonts w:ascii="Calibri" w:eastAsia="Calibri" w:hAnsi="Calibri" w:cs="Arial"/>
        </w:rPr>
      </w:pPr>
      <w:r w:rsidRPr="00026CF2">
        <w:rPr>
          <w:rFonts w:ascii="Calibri" w:eastAsia="Calibri" w:hAnsi="Calibri" w:cs="Arial"/>
        </w:rPr>
        <w:t xml:space="preserve">        bis 28. Oktober 2019 </w:t>
      </w:r>
    </w:p>
    <w:p w14:paraId="5C3F4206" w14:textId="77777777" w:rsidR="00026CF2" w:rsidRPr="00026CF2" w:rsidRDefault="00026CF2" w:rsidP="00026CF2">
      <w:pPr>
        <w:numPr>
          <w:ilvl w:val="0"/>
          <w:numId w:val="2"/>
        </w:numPr>
        <w:spacing w:after="0" w:line="240" w:lineRule="auto"/>
        <w:rPr>
          <w:rFonts w:ascii="Calibri" w:eastAsia="Calibri" w:hAnsi="Calibri" w:cs="Arial"/>
        </w:rPr>
      </w:pPr>
      <w:r w:rsidRPr="00026CF2">
        <w:rPr>
          <w:rFonts w:ascii="Calibri" w:eastAsia="Calibri" w:hAnsi="Calibri" w:cs="Arial"/>
        </w:rPr>
        <w:t>Jurierung und Benachrichtigung der Preisträgerin bis 15. November 2019</w:t>
      </w:r>
    </w:p>
    <w:p w14:paraId="01D4C9D5" w14:textId="77777777" w:rsidR="00026CF2" w:rsidRPr="00026CF2" w:rsidRDefault="00026CF2" w:rsidP="00026CF2">
      <w:pPr>
        <w:numPr>
          <w:ilvl w:val="0"/>
          <w:numId w:val="2"/>
        </w:numPr>
        <w:spacing w:after="0" w:line="240" w:lineRule="auto"/>
        <w:rPr>
          <w:rFonts w:ascii="Calibri" w:eastAsia="Calibri" w:hAnsi="Calibri" w:cs="Arial"/>
        </w:rPr>
      </w:pPr>
      <w:r w:rsidRPr="00026CF2">
        <w:rPr>
          <w:rFonts w:ascii="Calibri" w:eastAsia="Calibri" w:hAnsi="Calibri" w:cs="Arial"/>
        </w:rPr>
        <w:t>Vorbereitende Organisation: Darstellung der Konzeption der Ausstellung bis 10.Januar 2020</w:t>
      </w:r>
    </w:p>
    <w:p w14:paraId="5B4FA833" w14:textId="77777777" w:rsidR="00026CF2" w:rsidRPr="00026CF2" w:rsidRDefault="00026CF2" w:rsidP="00026CF2">
      <w:pPr>
        <w:numPr>
          <w:ilvl w:val="0"/>
          <w:numId w:val="2"/>
        </w:numPr>
        <w:spacing w:after="0" w:line="240" w:lineRule="auto"/>
        <w:rPr>
          <w:rFonts w:ascii="Calibri" w:eastAsia="Calibri" w:hAnsi="Calibri" w:cs="Arial"/>
        </w:rPr>
      </w:pPr>
      <w:r w:rsidRPr="00026CF2">
        <w:rPr>
          <w:rFonts w:ascii="Calibri" w:eastAsia="Calibri" w:hAnsi="Calibri" w:cs="Arial"/>
        </w:rPr>
        <w:t>Einladungskarte und Werbung erstellen:  bis 1. Februar 2020</w:t>
      </w:r>
    </w:p>
    <w:p w14:paraId="19F492BC" w14:textId="77777777" w:rsidR="00026CF2" w:rsidRPr="00026CF2" w:rsidRDefault="00026CF2" w:rsidP="00026CF2">
      <w:pPr>
        <w:numPr>
          <w:ilvl w:val="0"/>
          <w:numId w:val="2"/>
        </w:numPr>
        <w:spacing w:after="0" w:line="240" w:lineRule="auto"/>
        <w:rPr>
          <w:rFonts w:ascii="Calibri" w:eastAsia="Calibri" w:hAnsi="Calibri" w:cs="Arial"/>
        </w:rPr>
      </w:pPr>
      <w:r w:rsidRPr="00026CF2">
        <w:rPr>
          <w:rFonts w:ascii="Calibri" w:eastAsia="Calibri" w:hAnsi="Calibri" w:cs="Arial"/>
        </w:rPr>
        <w:t>Vorbereitung und Aufbau 2.-4. März 2020</w:t>
      </w:r>
    </w:p>
    <w:p w14:paraId="56ADF77C" w14:textId="77777777" w:rsidR="00026CF2" w:rsidRPr="00026CF2" w:rsidRDefault="00026CF2" w:rsidP="00026CF2">
      <w:pPr>
        <w:numPr>
          <w:ilvl w:val="0"/>
          <w:numId w:val="2"/>
        </w:numPr>
        <w:spacing w:after="0" w:line="240" w:lineRule="auto"/>
        <w:rPr>
          <w:rFonts w:ascii="Calibri" w:eastAsia="Calibri" w:hAnsi="Calibri" w:cs="Arial"/>
        </w:rPr>
      </w:pPr>
      <w:r w:rsidRPr="00026CF2">
        <w:rPr>
          <w:rFonts w:ascii="Calibri" w:eastAsia="Calibri" w:hAnsi="Calibri" w:cs="Arial"/>
        </w:rPr>
        <w:t>Preisverleihung und Ausstellungseröffnung 4. März 2020</w:t>
      </w:r>
    </w:p>
    <w:p w14:paraId="6AFC2AEF" w14:textId="77777777" w:rsidR="00026CF2" w:rsidRPr="00026CF2" w:rsidRDefault="00026CF2" w:rsidP="00026CF2">
      <w:pPr>
        <w:numPr>
          <w:ilvl w:val="0"/>
          <w:numId w:val="2"/>
        </w:numPr>
        <w:spacing w:after="0" w:line="240" w:lineRule="auto"/>
        <w:rPr>
          <w:rFonts w:ascii="Calibri" w:eastAsia="Calibri" w:hAnsi="Calibri" w:cs="Arial"/>
        </w:rPr>
      </w:pPr>
      <w:r w:rsidRPr="00026CF2">
        <w:rPr>
          <w:rFonts w:ascii="Calibri" w:eastAsia="Calibri" w:hAnsi="Calibri" w:cs="Arial"/>
        </w:rPr>
        <w:t>Laufzeit der Ausstellung 4.- 29. März 2020</w:t>
      </w:r>
    </w:p>
    <w:p w14:paraId="6707F953" w14:textId="77777777" w:rsidR="00026CF2" w:rsidRPr="00026CF2" w:rsidRDefault="00026CF2" w:rsidP="00026CF2">
      <w:pPr>
        <w:spacing w:after="160" w:line="259" w:lineRule="auto"/>
        <w:ind w:left="709"/>
        <w:rPr>
          <w:rFonts w:ascii="Calibri" w:eastAsia="Calibri" w:hAnsi="Calibri" w:cs="Arial"/>
        </w:rPr>
      </w:pPr>
    </w:p>
    <w:p w14:paraId="37F4D193" w14:textId="77777777" w:rsidR="00026CF2" w:rsidRPr="00026CF2" w:rsidRDefault="00026CF2" w:rsidP="00026CF2">
      <w:pPr>
        <w:spacing w:after="160" w:line="259" w:lineRule="auto"/>
        <w:ind w:left="709"/>
        <w:rPr>
          <w:rFonts w:ascii="Calibri" w:eastAsia="Calibri" w:hAnsi="Calibri" w:cs="Arial"/>
        </w:rPr>
      </w:pPr>
      <w:r w:rsidRPr="00026CF2">
        <w:rPr>
          <w:rFonts w:ascii="Calibri" w:eastAsia="Calibri" w:hAnsi="Calibri" w:cs="Arial"/>
        </w:rPr>
        <w:t>Gegen Entscheidungen der Jury ist der Rechtsweg ausgeschlossen.</w:t>
      </w:r>
    </w:p>
    <w:p w14:paraId="4618C7DF" w14:textId="77777777" w:rsidR="00026CF2" w:rsidRPr="00026CF2" w:rsidRDefault="00026CF2" w:rsidP="00026CF2">
      <w:pPr>
        <w:spacing w:after="160" w:line="259" w:lineRule="auto"/>
        <w:ind w:left="709"/>
        <w:rPr>
          <w:rFonts w:ascii="Calibri" w:eastAsia="Calibri" w:hAnsi="Calibri" w:cs="Arial"/>
        </w:rPr>
      </w:pPr>
    </w:p>
    <w:p w14:paraId="3FB89D30" w14:textId="77777777" w:rsidR="00026CF2" w:rsidRPr="00026CF2" w:rsidRDefault="00026CF2" w:rsidP="00026CF2">
      <w:pPr>
        <w:spacing w:after="160" w:line="259" w:lineRule="auto"/>
        <w:ind w:left="709"/>
        <w:rPr>
          <w:rFonts w:ascii="Calibri" w:eastAsia="Calibri" w:hAnsi="Calibri" w:cs="Arial"/>
        </w:rPr>
      </w:pPr>
      <w:r w:rsidRPr="00026CF2">
        <w:rPr>
          <w:rFonts w:ascii="Calibri" w:eastAsia="Calibri" w:hAnsi="Calibri" w:cs="Arial"/>
        </w:rPr>
        <w:t>Bonn, den 4. Juli 2018</w:t>
      </w:r>
    </w:p>
    <w:p w14:paraId="287318D9" w14:textId="77777777" w:rsidR="00026CF2" w:rsidRPr="00026CF2" w:rsidRDefault="00026CF2" w:rsidP="00026CF2">
      <w:pPr>
        <w:spacing w:after="160" w:line="259" w:lineRule="auto"/>
        <w:ind w:left="709"/>
        <w:rPr>
          <w:rFonts w:ascii="Calibri" w:eastAsia="Calibri" w:hAnsi="Calibri" w:cs="Arial"/>
        </w:rPr>
      </w:pPr>
      <w:r w:rsidRPr="00026CF2">
        <w:rPr>
          <w:rFonts w:ascii="Calibri" w:eastAsia="Calibri" w:hAnsi="Calibri" w:cs="Arial"/>
        </w:rPr>
        <w:t>Anlage: Bewerbungsformular</w:t>
      </w:r>
    </w:p>
    <w:p w14:paraId="628D1193" w14:textId="77777777" w:rsidR="00026CF2" w:rsidRPr="00026CF2" w:rsidRDefault="00026CF2" w:rsidP="00026CF2">
      <w:pPr>
        <w:spacing w:after="160" w:line="259" w:lineRule="auto"/>
        <w:ind w:left="709"/>
        <w:rPr>
          <w:rFonts w:ascii="Calibri" w:eastAsia="Calibri" w:hAnsi="Calibri" w:cs="Arial"/>
        </w:rPr>
      </w:pPr>
    </w:p>
    <w:p w14:paraId="58E81EF3" w14:textId="77777777" w:rsidR="00026CF2" w:rsidRPr="00026CF2" w:rsidRDefault="00026CF2" w:rsidP="00026CF2">
      <w:pPr>
        <w:spacing w:after="160" w:line="259" w:lineRule="auto"/>
        <w:ind w:left="709"/>
        <w:rPr>
          <w:rFonts w:ascii="Calibri" w:eastAsia="Calibri" w:hAnsi="Calibri" w:cs="Times New Roman"/>
        </w:rPr>
      </w:pPr>
      <w:r w:rsidRPr="00026CF2">
        <w:rPr>
          <w:rFonts w:ascii="Calibri" w:eastAsia="Calibri" w:hAnsi="Calibri" w:cs="Arial"/>
        </w:rPr>
        <w:t>GEDOK Verband der Gemeinschaften der Künstlerinnen und Kunstfördernden e.V.</w:t>
      </w:r>
    </w:p>
    <w:p w14:paraId="5BF8355B" w14:textId="77777777" w:rsidR="00026CF2" w:rsidRDefault="00026CF2"/>
    <w:sectPr w:rsidR="00026CF2">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82EBE" w14:textId="77777777" w:rsidR="00951B95" w:rsidRDefault="00951B95" w:rsidP="00951B95">
      <w:pPr>
        <w:spacing w:after="0" w:line="240" w:lineRule="auto"/>
      </w:pPr>
      <w:r>
        <w:separator/>
      </w:r>
    </w:p>
  </w:endnote>
  <w:endnote w:type="continuationSeparator" w:id="0">
    <w:p w14:paraId="527A3668" w14:textId="77777777" w:rsidR="00951B95" w:rsidRDefault="00951B95" w:rsidP="00951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imSun">
    <w:altName w:val="Arial Unicode MS"/>
    <w:panose1 w:val="00000000000000000000"/>
    <w:charset w:val="86"/>
    <w:family w:val="auto"/>
    <w:notTrueType/>
    <w:pitch w:val="variable"/>
    <w:sig w:usb0="00000001" w:usb1="080E0000" w:usb2="00000010" w:usb3="00000000" w:csb0="0004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297235"/>
      <w:docPartObj>
        <w:docPartGallery w:val="Page Numbers (Bottom of Page)"/>
        <w:docPartUnique/>
      </w:docPartObj>
    </w:sdtPr>
    <w:sdtEndPr/>
    <w:sdtContent>
      <w:p w14:paraId="602740A5" w14:textId="77777777" w:rsidR="00026CF2" w:rsidRDefault="00026CF2">
        <w:pPr>
          <w:pStyle w:val="Fuzeile"/>
          <w:jc w:val="right"/>
        </w:pPr>
        <w:r>
          <w:fldChar w:fldCharType="begin"/>
        </w:r>
        <w:r>
          <w:instrText>PAGE   \* MERGEFORMAT</w:instrText>
        </w:r>
        <w:r>
          <w:fldChar w:fldCharType="separate"/>
        </w:r>
        <w:r w:rsidR="00E83DFB">
          <w:rPr>
            <w:noProof/>
          </w:rPr>
          <w:t>2</w:t>
        </w:r>
        <w:r>
          <w:fldChar w:fldCharType="end"/>
        </w:r>
      </w:p>
    </w:sdtContent>
  </w:sdt>
  <w:p w14:paraId="5CE7E0E4" w14:textId="77777777" w:rsidR="00951B95" w:rsidRDefault="00951B95">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3BF2C" w14:textId="77777777" w:rsidR="00951B95" w:rsidRDefault="00951B95" w:rsidP="00951B95">
      <w:pPr>
        <w:spacing w:after="0" w:line="240" w:lineRule="auto"/>
      </w:pPr>
      <w:r>
        <w:separator/>
      </w:r>
    </w:p>
  </w:footnote>
  <w:footnote w:type="continuationSeparator" w:id="0">
    <w:p w14:paraId="105E7C9B" w14:textId="77777777" w:rsidR="00951B95" w:rsidRDefault="00951B95" w:rsidP="00951B9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6EE86" w14:textId="77777777" w:rsidR="00951B95" w:rsidRDefault="00951B95">
    <w:pPr>
      <w:pStyle w:val="Kopfzeile"/>
    </w:pPr>
    <w:r>
      <w:rPr>
        <w:noProof/>
        <w:lang w:eastAsia="de-DE"/>
      </w:rPr>
      <w:drawing>
        <wp:inline distT="0" distB="0" distL="0" distR="0" wp14:anchorId="732B71FD" wp14:editId="64C0E68D">
          <wp:extent cx="6847840" cy="14954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7840" cy="1495425"/>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A1D2B"/>
    <w:multiLevelType w:val="hybridMultilevel"/>
    <w:tmpl w:val="6BB216EE"/>
    <w:lvl w:ilvl="0" w:tplc="0250F0F2">
      <w:start w:val="1"/>
      <w:numFmt w:val="bullet"/>
      <w:lvlText w:val=""/>
      <w:lvlJc w:val="left"/>
      <w:pPr>
        <w:tabs>
          <w:tab w:val="num" w:pos="1429"/>
        </w:tabs>
        <w:ind w:left="1429" w:hanging="360"/>
      </w:pPr>
      <w:rPr>
        <w:rFonts w:ascii="Symbol" w:hAnsi="Symbol" w:hint="default"/>
      </w:rPr>
    </w:lvl>
    <w:lvl w:ilvl="1" w:tplc="04070003">
      <w:start w:val="1"/>
      <w:numFmt w:val="bullet"/>
      <w:lvlText w:val="o"/>
      <w:lvlJc w:val="left"/>
      <w:pPr>
        <w:tabs>
          <w:tab w:val="num" w:pos="1789"/>
        </w:tabs>
        <w:ind w:left="1789" w:hanging="360"/>
      </w:pPr>
      <w:rPr>
        <w:rFonts w:ascii="Courier New" w:hAnsi="Courier New" w:cs="Courier New" w:hint="default"/>
      </w:rPr>
    </w:lvl>
    <w:lvl w:ilvl="2" w:tplc="04070005">
      <w:start w:val="1"/>
      <w:numFmt w:val="bullet"/>
      <w:lvlText w:val=""/>
      <w:lvlJc w:val="left"/>
      <w:pPr>
        <w:tabs>
          <w:tab w:val="num" w:pos="2509"/>
        </w:tabs>
        <w:ind w:left="2509" w:hanging="360"/>
      </w:pPr>
      <w:rPr>
        <w:rFonts w:ascii="Wingdings" w:hAnsi="Wingdings" w:hint="default"/>
      </w:rPr>
    </w:lvl>
    <w:lvl w:ilvl="3" w:tplc="04070001">
      <w:start w:val="1"/>
      <w:numFmt w:val="bullet"/>
      <w:lvlText w:val=""/>
      <w:lvlJc w:val="left"/>
      <w:pPr>
        <w:tabs>
          <w:tab w:val="num" w:pos="3229"/>
        </w:tabs>
        <w:ind w:left="3229" w:hanging="360"/>
      </w:pPr>
      <w:rPr>
        <w:rFonts w:ascii="Symbol" w:hAnsi="Symbol" w:hint="default"/>
      </w:rPr>
    </w:lvl>
    <w:lvl w:ilvl="4" w:tplc="04070003">
      <w:start w:val="1"/>
      <w:numFmt w:val="bullet"/>
      <w:lvlText w:val="o"/>
      <w:lvlJc w:val="left"/>
      <w:pPr>
        <w:tabs>
          <w:tab w:val="num" w:pos="3949"/>
        </w:tabs>
        <w:ind w:left="3949" w:hanging="360"/>
      </w:pPr>
      <w:rPr>
        <w:rFonts w:ascii="Courier New" w:hAnsi="Courier New" w:cs="Courier New" w:hint="default"/>
      </w:rPr>
    </w:lvl>
    <w:lvl w:ilvl="5" w:tplc="04070005">
      <w:start w:val="1"/>
      <w:numFmt w:val="bullet"/>
      <w:lvlText w:val=""/>
      <w:lvlJc w:val="left"/>
      <w:pPr>
        <w:tabs>
          <w:tab w:val="num" w:pos="4669"/>
        </w:tabs>
        <w:ind w:left="4669" w:hanging="360"/>
      </w:pPr>
      <w:rPr>
        <w:rFonts w:ascii="Wingdings" w:hAnsi="Wingdings" w:hint="default"/>
      </w:rPr>
    </w:lvl>
    <w:lvl w:ilvl="6" w:tplc="04070001">
      <w:start w:val="1"/>
      <w:numFmt w:val="bullet"/>
      <w:lvlText w:val=""/>
      <w:lvlJc w:val="left"/>
      <w:pPr>
        <w:tabs>
          <w:tab w:val="num" w:pos="5389"/>
        </w:tabs>
        <w:ind w:left="5389" w:hanging="360"/>
      </w:pPr>
      <w:rPr>
        <w:rFonts w:ascii="Symbol" w:hAnsi="Symbol" w:hint="default"/>
      </w:rPr>
    </w:lvl>
    <w:lvl w:ilvl="7" w:tplc="04070003">
      <w:start w:val="1"/>
      <w:numFmt w:val="bullet"/>
      <w:lvlText w:val="o"/>
      <w:lvlJc w:val="left"/>
      <w:pPr>
        <w:tabs>
          <w:tab w:val="num" w:pos="6109"/>
        </w:tabs>
        <w:ind w:left="6109" w:hanging="360"/>
      </w:pPr>
      <w:rPr>
        <w:rFonts w:ascii="Courier New" w:hAnsi="Courier New" w:cs="Courier New" w:hint="default"/>
      </w:rPr>
    </w:lvl>
    <w:lvl w:ilvl="8" w:tplc="04070005">
      <w:start w:val="1"/>
      <w:numFmt w:val="bullet"/>
      <w:lvlText w:val=""/>
      <w:lvlJc w:val="left"/>
      <w:pPr>
        <w:tabs>
          <w:tab w:val="num" w:pos="6829"/>
        </w:tabs>
        <w:ind w:left="6829" w:hanging="360"/>
      </w:pPr>
      <w:rPr>
        <w:rFonts w:ascii="Wingdings" w:hAnsi="Wingdings" w:hint="default"/>
      </w:rPr>
    </w:lvl>
  </w:abstractNum>
  <w:abstractNum w:abstractNumId="1">
    <w:nsid w:val="6D4E231B"/>
    <w:multiLevelType w:val="hybridMultilevel"/>
    <w:tmpl w:val="8BDE36EE"/>
    <w:lvl w:ilvl="0" w:tplc="2F2AE158">
      <w:numFmt w:val="bullet"/>
      <w:lvlText w:val="-"/>
      <w:lvlJc w:val="left"/>
      <w:pPr>
        <w:ind w:left="1429" w:hanging="360"/>
      </w:pPr>
      <w:rPr>
        <w:rFonts w:ascii="Calibri" w:eastAsiaTheme="minorEastAsia" w:hAnsi="Calibri" w:cs="Courier New" w:hint="default"/>
        <w:color w:val="auto"/>
      </w:rPr>
    </w:lvl>
    <w:lvl w:ilvl="1" w:tplc="04070003">
      <w:start w:val="1"/>
      <w:numFmt w:val="bullet"/>
      <w:lvlText w:val="o"/>
      <w:lvlJc w:val="left"/>
      <w:pPr>
        <w:ind w:left="2149" w:hanging="360"/>
      </w:pPr>
      <w:rPr>
        <w:rFonts w:ascii="Courier New" w:hAnsi="Courier New" w:cs="Courier New" w:hint="default"/>
      </w:rPr>
    </w:lvl>
    <w:lvl w:ilvl="2" w:tplc="04070005">
      <w:start w:val="1"/>
      <w:numFmt w:val="bullet"/>
      <w:lvlText w:val=""/>
      <w:lvlJc w:val="left"/>
      <w:pPr>
        <w:ind w:left="2869" w:hanging="360"/>
      </w:pPr>
      <w:rPr>
        <w:rFonts w:ascii="Wingdings" w:hAnsi="Wingdings" w:hint="default"/>
      </w:rPr>
    </w:lvl>
    <w:lvl w:ilvl="3" w:tplc="04070001">
      <w:start w:val="1"/>
      <w:numFmt w:val="bullet"/>
      <w:lvlText w:val=""/>
      <w:lvlJc w:val="left"/>
      <w:pPr>
        <w:ind w:left="3589" w:hanging="360"/>
      </w:pPr>
      <w:rPr>
        <w:rFonts w:ascii="Symbol" w:hAnsi="Symbol" w:hint="default"/>
      </w:rPr>
    </w:lvl>
    <w:lvl w:ilvl="4" w:tplc="04070003">
      <w:start w:val="1"/>
      <w:numFmt w:val="bullet"/>
      <w:lvlText w:val="o"/>
      <w:lvlJc w:val="left"/>
      <w:pPr>
        <w:ind w:left="4309" w:hanging="360"/>
      </w:pPr>
      <w:rPr>
        <w:rFonts w:ascii="Courier New" w:hAnsi="Courier New" w:cs="Courier New" w:hint="default"/>
      </w:rPr>
    </w:lvl>
    <w:lvl w:ilvl="5" w:tplc="04070005">
      <w:start w:val="1"/>
      <w:numFmt w:val="bullet"/>
      <w:lvlText w:val=""/>
      <w:lvlJc w:val="left"/>
      <w:pPr>
        <w:ind w:left="5029" w:hanging="360"/>
      </w:pPr>
      <w:rPr>
        <w:rFonts w:ascii="Wingdings" w:hAnsi="Wingdings" w:hint="default"/>
      </w:rPr>
    </w:lvl>
    <w:lvl w:ilvl="6" w:tplc="04070001">
      <w:start w:val="1"/>
      <w:numFmt w:val="bullet"/>
      <w:lvlText w:val=""/>
      <w:lvlJc w:val="left"/>
      <w:pPr>
        <w:ind w:left="5749" w:hanging="360"/>
      </w:pPr>
      <w:rPr>
        <w:rFonts w:ascii="Symbol" w:hAnsi="Symbol" w:hint="default"/>
      </w:rPr>
    </w:lvl>
    <w:lvl w:ilvl="7" w:tplc="04070003">
      <w:start w:val="1"/>
      <w:numFmt w:val="bullet"/>
      <w:lvlText w:val="o"/>
      <w:lvlJc w:val="left"/>
      <w:pPr>
        <w:ind w:left="6469" w:hanging="360"/>
      </w:pPr>
      <w:rPr>
        <w:rFonts w:ascii="Courier New" w:hAnsi="Courier New" w:cs="Courier New" w:hint="default"/>
      </w:rPr>
    </w:lvl>
    <w:lvl w:ilvl="8" w:tplc="04070005">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B95"/>
    <w:rsid w:val="00026CF2"/>
    <w:rsid w:val="00410AD6"/>
    <w:rsid w:val="005454D5"/>
    <w:rsid w:val="00951B95"/>
    <w:rsid w:val="00AF5987"/>
    <w:rsid w:val="00D56A72"/>
    <w:rsid w:val="00E61492"/>
    <w:rsid w:val="00E83DF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A65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951B95"/>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951B95"/>
  </w:style>
  <w:style w:type="paragraph" w:styleId="Fuzeile">
    <w:name w:val="footer"/>
    <w:basedOn w:val="Standard"/>
    <w:link w:val="FuzeileZeichen"/>
    <w:uiPriority w:val="99"/>
    <w:unhideWhenUsed/>
    <w:rsid w:val="00951B95"/>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951B95"/>
  </w:style>
  <w:style w:type="paragraph" w:styleId="Sprechblasentext">
    <w:name w:val="Balloon Text"/>
    <w:basedOn w:val="Standard"/>
    <w:link w:val="SprechblasentextZeichen"/>
    <w:uiPriority w:val="99"/>
    <w:semiHidden/>
    <w:unhideWhenUsed/>
    <w:rsid w:val="00E83DFB"/>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83DF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951B95"/>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951B95"/>
  </w:style>
  <w:style w:type="paragraph" w:styleId="Fuzeile">
    <w:name w:val="footer"/>
    <w:basedOn w:val="Standard"/>
    <w:link w:val="FuzeileZeichen"/>
    <w:uiPriority w:val="99"/>
    <w:unhideWhenUsed/>
    <w:rsid w:val="00951B95"/>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951B95"/>
  </w:style>
  <w:style w:type="paragraph" w:styleId="Sprechblasentext">
    <w:name w:val="Balloon Text"/>
    <w:basedOn w:val="Standard"/>
    <w:link w:val="SprechblasentextZeichen"/>
    <w:uiPriority w:val="99"/>
    <w:semiHidden/>
    <w:unhideWhenUsed/>
    <w:rsid w:val="00E83DFB"/>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83DF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529</Words>
  <Characters>3339</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 Scholten</dc:creator>
  <cp:keywords/>
  <dc:description/>
  <cp:lastModifiedBy>Cecilia Szabó</cp:lastModifiedBy>
  <cp:revision>3</cp:revision>
  <dcterms:created xsi:type="dcterms:W3CDTF">2019-07-04T09:35:00Z</dcterms:created>
  <dcterms:modified xsi:type="dcterms:W3CDTF">2019-07-10T16:21:00Z</dcterms:modified>
</cp:coreProperties>
</file>